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F5" w:rsidRPr="00942D6D" w:rsidRDefault="00353126" w:rsidP="004A4420">
      <w:pPr>
        <w:pStyle w:val="50"/>
        <w:shd w:val="clear" w:color="auto" w:fill="auto"/>
        <w:spacing w:after="56"/>
        <w:ind w:left="280"/>
        <w:rPr>
          <w:rFonts w:ascii="Times New Roman" w:hAnsi="Times New Roman" w:cs="Times New Roman"/>
          <w:lang w:val="kk-KZ"/>
        </w:rPr>
      </w:pPr>
      <w:r w:rsidRPr="00942D6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374015" distL="63500" distR="63500" simplePos="0" relativeHeight="251661312" behindDoc="1" locked="0" layoutInCell="1" allowOverlap="1" wp14:anchorId="3D56C23C" wp14:editId="446655C2">
                <wp:simplePos x="0" y="0"/>
                <wp:positionH relativeFrom="margin">
                  <wp:posOffset>6157595</wp:posOffset>
                </wp:positionH>
                <wp:positionV relativeFrom="paragraph">
                  <wp:posOffset>-440055</wp:posOffset>
                </wp:positionV>
                <wp:extent cx="1554480" cy="497840"/>
                <wp:effectExtent l="0" t="0" r="7620" b="165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765" w:rsidRPr="00D33765" w:rsidRDefault="00D33765" w:rsidP="00D33765">
                            <w:pPr>
                              <w:pStyle w:val="5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proofErr w:type="spellStart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Табиғи</w:t>
                            </w:r>
                            <w:proofErr w:type="spellEnd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 xml:space="preserve"> монополия </w:t>
                            </w:r>
                            <w:proofErr w:type="spellStart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субъектісі</w:t>
                            </w:r>
                            <w:proofErr w:type="gramStart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proofErr w:type="gramEnd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ің</w:t>
                            </w:r>
                            <w:proofErr w:type="spellEnd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</w:p>
                          <w:p w:rsidR="00D33765" w:rsidRPr="00D33765" w:rsidRDefault="00D33765" w:rsidP="00D33765">
                            <w:pPr>
                              <w:pStyle w:val="5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proofErr w:type="spellStart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инвестициялық</w:t>
                            </w:r>
                            <w:proofErr w:type="spellEnd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ба</w:t>
                            </w:r>
                            <w:proofErr w:type="gramEnd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ғдарламаларын</w:t>
                            </w:r>
                            <w:proofErr w:type="spellEnd"/>
                            <w:r w:rsidRPr="00D33765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</w:t>
                            </w:r>
                          </w:p>
                          <w:p w:rsidR="00D33765" w:rsidRPr="00D33765" w:rsidRDefault="00D33765" w:rsidP="00D33765">
                            <w:pPr>
                              <w:pStyle w:val="5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жобаларын</w:t>
                            </w:r>
                            <w:proofErr w:type="spellEnd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бекіту</w:t>
                            </w:r>
                            <w:proofErr w:type="spellEnd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оларды</w:t>
                            </w:r>
                            <w:proofErr w:type="spellEnd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түзету</w:t>
                            </w:r>
                            <w:proofErr w:type="spellEnd"/>
                            <w:r w:rsidRPr="00D3376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33765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</w:t>
                            </w:r>
                          </w:p>
                          <w:p w:rsidR="00D33765" w:rsidRPr="00D33765" w:rsidRDefault="00D33765" w:rsidP="00D33765">
                            <w:pPr>
                              <w:pStyle w:val="5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D33765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сондай-ақ олардың орындалуы туралы</w:t>
                            </w:r>
                            <w:r w:rsidRPr="00D33765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br/>
                              <w:t xml:space="preserve">ақпаратқа талдау жүргізу </w:t>
                            </w:r>
                          </w:p>
                          <w:p w:rsidR="00D33765" w:rsidRPr="00D33765" w:rsidRDefault="00D33765" w:rsidP="00D33765">
                            <w:pPr>
                              <w:pStyle w:val="5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D33765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қағидаларына 4-қосымша</w:t>
                            </w:r>
                          </w:p>
                          <w:p w:rsidR="00AF3FC3" w:rsidRPr="00D33765" w:rsidRDefault="00AF3FC3" w:rsidP="00D33765">
                            <w:pPr>
                              <w:pStyle w:val="50"/>
                              <w:shd w:val="clear" w:color="auto" w:fill="auto"/>
                              <w:spacing w:after="0"/>
                              <w:jc w:val="right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85pt;margin-top:-34.65pt;width:122.4pt;height:39.2pt;z-index:-251655168;visibility:visible;mso-wrap-style:square;mso-width-percent:0;mso-height-percent:0;mso-wrap-distance-left:5pt;mso-wrap-distance-top:0;mso-wrap-distance-right:5pt;mso-wrap-distance-bottom:2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yCrQ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" filled="f" stroked="f">
                <v:textbox inset="0,0,0,0">
                  <w:txbxContent>
                    <w:p w:rsidR="00D33765" w:rsidRPr="00D33765" w:rsidRDefault="00D33765" w:rsidP="00D33765">
                      <w:pPr>
                        <w:pStyle w:val="50"/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proofErr w:type="spellStart"/>
                      <w:r w:rsidRPr="00D33765">
                        <w:rPr>
                          <w:rFonts w:ascii="Times New Roman" w:hAnsi="Times New Roman" w:cs="Times New Roman"/>
                        </w:rPr>
                        <w:t>Табиғи</w:t>
                      </w:r>
                      <w:proofErr w:type="spellEnd"/>
                      <w:r w:rsidRPr="00D33765">
                        <w:rPr>
                          <w:rFonts w:ascii="Times New Roman" w:hAnsi="Times New Roman" w:cs="Times New Roman"/>
                        </w:rPr>
                        <w:t xml:space="preserve"> монополия </w:t>
                      </w:r>
                      <w:proofErr w:type="spellStart"/>
                      <w:r w:rsidRPr="00D33765">
                        <w:rPr>
                          <w:rFonts w:ascii="Times New Roman" w:hAnsi="Times New Roman" w:cs="Times New Roman"/>
                        </w:rPr>
                        <w:t>субъектісі</w:t>
                      </w:r>
                      <w:proofErr w:type="gramStart"/>
                      <w:r w:rsidRPr="00D33765">
                        <w:rPr>
                          <w:rFonts w:ascii="Times New Roman" w:hAnsi="Times New Roman" w:cs="Times New Roman"/>
                        </w:rPr>
                        <w:t>н</w:t>
                      </w:r>
                      <w:proofErr w:type="gramEnd"/>
                      <w:r w:rsidRPr="00D33765">
                        <w:rPr>
                          <w:rFonts w:ascii="Times New Roman" w:hAnsi="Times New Roman" w:cs="Times New Roman"/>
                        </w:rPr>
                        <w:t>ің</w:t>
                      </w:r>
                      <w:proofErr w:type="spellEnd"/>
                      <w:r w:rsidRPr="00D33765">
                        <w:rPr>
                          <w:rFonts w:ascii="Times New Roman" w:hAnsi="Times New Roman" w:cs="Times New Roman"/>
                        </w:rPr>
                        <w:t> </w:t>
                      </w:r>
                    </w:p>
                    <w:p w:rsidR="00D33765" w:rsidRPr="00D33765" w:rsidRDefault="00D33765" w:rsidP="00D33765">
                      <w:pPr>
                        <w:pStyle w:val="50"/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proofErr w:type="spellStart"/>
                      <w:r w:rsidRPr="00D33765">
                        <w:rPr>
                          <w:rFonts w:ascii="Times New Roman" w:hAnsi="Times New Roman" w:cs="Times New Roman"/>
                        </w:rPr>
                        <w:t>инвестициялық</w:t>
                      </w:r>
                      <w:proofErr w:type="spellEnd"/>
                      <w:r w:rsidRPr="00D337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D33765">
                        <w:rPr>
                          <w:rFonts w:ascii="Times New Roman" w:hAnsi="Times New Roman" w:cs="Times New Roman"/>
                        </w:rPr>
                        <w:t>ба</w:t>
                      </w:r>
                      <w:proofErr w:type="gramEnd"/>
                      <w:r w:rsidRPr="00D33765">
                        <w:rPr>
                          <w:rFonts w:ascii="Times New Roman" w:hAnsi="Times New Roman" w:cs="Times New Roman"/>
                        </w:rPr>
                        <w:t>ғдарламаларын</w:t>
                      </w:r>
                      <w:proofErr w:type="spellEnd"/>
                      <w:r w:rsidRPr="00D33765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</w:t>
                      </w:r>
                    </w:p>
                    <w:p w:rsidR="00D33765" w:rsidRPr="00D33765" w:rsidRDefault="00D33765" w:rsidP="00D33765">
                      <w:pPr>
                        <w:pStyle w:val="50"/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D33765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D33765">
                        <w:rPr>
                          <w:rFonts w:ascii="Times New Roman" w:hAnsi="Times New Roman" w:cs="Times New Roman"/>
                        </w:rPr>
                        <w:t>жобаларын</w:t>
                      </w:r>
                      <w:proofErr w:type="spellEnd"/>
                      <w:r w:rsidRPr="00D33765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Pr="00D33765">
                        <w:rPr>
                          <w:rFonts w:ascii="Times New Roman" w:hAnsi="Times New Roman" w:cs="Times New Roman"/>
                        </w:rPr>
                        <w:t>бекіту</w:t>
                      </w:r>
                      <w:proofErr w:type="spellEnd"/>
                      <w:r w:rsidRPr="00D3376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D33765">
                        <w:rPr>
                          <w:rFonts w:ascii="Times New Roman" w:hAnsi="Times New Roman" w:cs="Times New Roman"/>
                        </w:rPr>
                        <w:t>оларды</w:t>
                      </w:r>
                      <w:proofErr w:type="spellEnd"/>
                      <w:r w:rsidRPr="00D337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D33765">
                        <w:rPr>
                          <w:rFonts w:ascii="Times New Roman" w:hAnsi="Times New Roman" w:cs="Times New Roman"/>
                        </w:rPr>
                        <w:t>түзету</w:t>
                      </w:r>
                      <w:proofErr w:type="spellEnd"/>
                      <w:r w:rsidRPr="00D3376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33765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</w:t>
                      </w:r>
                    </w:p>
                    <w:p w:rsidR="00D33765" w:rsidRPr="00D33765" w:rsidRDefault="00D33765" w:rsidP="00D33765">
                      <w:pPr>
                        <w:pStyle w:val="50"/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D33765">
                        <w:rPr>
                          <w:rFonts w:ascii="Times New Roman" w:hAnsi="Times New Roman" w:cs="Times New Roman"/>
                          <w:lang w:val="kk-KZ"/>
                        </w:rPr>
                        <w:t>сондай-ақ олардың орындалуы туралы</w:t>
                      </w:r>
                      <w:r w:rsidRPr="00D33765">
                        <w:rPr>
                          <w:rFonts w:ascii="Times New Roman" w:hAnsi="Times New Roman" w:cs="Times New Roman"/>
                          <w:lang w:val="kk-KZ"/>
                        </w:rPr>
                        <w:br/>
                        <w:t xml:space="preserve">ақпаратқа талдау жүргізу </w:t>
                      </w:r>
                    </w:p>
                    <w:p w:rsidR="00D33765" w:rsidRPr="00D33765" w:rsidRDefault="00D33765" w:rsidP="00D33765">
                      <w:pPr>
                        <w:pStyle w:val="50"/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D33765">
                        <w:rPr>
                          <w:rFonts w:ascii="Times New Roman" w:hAnsi="Times New Roman" w:cs="Times New Roman"/>
                          <w:lang w:val="kk-KZ"/>
                        </w:rPr>
                        <w:t>қағидаларына 4-қосымша</w:t>
                      </w:r>
                    </w:p>
                    <w:p w:rsidR="00AF3FC3" w:rsidRPr="00D33765" w:rsidRDefault="00AF3FC3" w:rsidP="00D33765">
                      <w:pPr>
                        <w:pStyle w:val="50"/>
                        <w:shd w:val="clear" w:color="auto" w:fill="auto"/>
                        <w:spacing w:after="0"/>
                        <w:jc w:val="right"/>
                        <w:rPr>
                          <w:lang w:val="kk-KZ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765" w:rsidRPr="00942D6D">
        <w:rPr>
          <w:rFonts w:ascii="Times New Roman" w:hAnsi="Times New Roman" w:cs="Times New Roman"/>
          <w:lang w:val="kk-KZ"/>
        </w:rPr>
        <w:t>2015 жылға</w:t>
      </w:r>
      <w:r w:rsidR="006401F5" w:rsidRPr="00942D6D">
        <w:rPr>
          <w:rFonts w:ascii="Times New Roman" w:hAnsi="Times New Roman" w:cs="Times New Roman"/>
          <w:lang w:val="kk-KZ"/>
        </w:rPr>
        <w:t xml:space="preserve"> </w:t>
      </w:r>
      <w:r w:rsidR="00D33765" w:rsidRPr="00942D6D">
        <w:rPr>
          <w:rFonts w:ascii="Times New Roman" w:hAnsi="Times New Roman" w:cs="Times New Roman"/>
          <w:lang w:val="kk-KZ"/>
        </w:rPr>
        <w:t xml:space="preserve">табиғи монополия субъектісінің </w:t>
      </w:r>
      <w:r w:rsidR="006401F5" w:rsidRPr="00942D6D">
        <w:rPr>
          <w:rFonts w:ascii="Times New Roman" w:hAnsi="Times New Roman" w:cs="Times New Roman"/>
          <w:lang w:val="kk-KZ"/>
        </w:rPr>
        <w:t>инвестициялық бағдарламаны (жобаны) орында</w:t>
      </w:r>
      <w:r w:rsidR="004A4420" w:rsidRPr="00942D6D">
        <w:rPr>
          <w:rFonts w:ascii="Times New Roman" w:hAnsi="Times New Roman" w:cs="Times New Roman"/>
          <w:lang w:val="kk-KZ"/>
        </w:rPr>
        <w:t>у барысы</w:t>
      </w:r>
      <w:r w:rsidR="006401F5" w:rsidRPr="00942D6D">
        <w:rPr>
          <w:rFonts w:ascii="Times New Roman" w:hAnsi="Times New Roman" w:cs="Times New Roman"/>
          <w:lang w:val="kk-KZ"/>
        </w:rPr>
        <w:t xml:space="preserve"> туралы </w:t>
      </w:r>
    </w:p>
    <w:p w:rsidR="006401F5" w:rsidRPr="00942D6D" w:rsidRDefault="006401F5">
      <w:pPr>
        <w:pStyle w:val="50"/>
        <w:shd w:val="clear" w:color="auto" w:fill="auto"/>
        <w:spacing w:after="56"/>
        <w:ind w:left="280"/>
        <w:rPr>
          <w:rFonts w:ascii="Times New Roman" w:hAnsi="Times New Roman" w:cs="Times New Roman"/>
          <w:lang w:val="kk-KZ"/>
        </w:rPr>
      </w:pPr>
      <w:r w:rsidRPr="00942D6D">
        <w:rPr>
          <w:rFonts w:ascii="Times New Roman" w:hAnsi="Times New Roman" w:cs="Times New Roman"/>
          <w:lang w:val="kk-KZ"/>
        </w:rPr>
        <w:t xml:space="preserve">табиғи монополия субъектісінің ақпараты </w:t>
      </w:r>
    </w:p>
    <w:p w:rsidR="00D26BE6" w:rsidRPr="00942D6D" w:rsidRDefault="006401F5" w:rsidP="00D26BE6">
      <w:pPr>
        <w:pStyle w:val="50"/>
        <w:shd w:val="clear" w:color="auto" w:fill="auto"/>
        <w:spacing w:after="64" w:line="480" w:lineRule="auto"/>
        <w:ind w:right="5280"/>
        <w:jc w:val="left"/>
        <w:rPr>
          <w:rFonts w:ascii="Times New Roman" w:hAnsi="Times New Roman" w:cs="Times New Roman"/>
          <w:lang w:val="kk-KZ"/>
        </w:rPr>
      </w:pPr>
      <w:r w:rsidRPr="00942D6D">
        <w:rPr>
          <w:rFonts w:ascii="Times New Roman" w:hAnsi="Times New Roman" w:cs="Times New Roman"/>
          <w:lang w:val="kk-KZ"/>
        </w:rPr>
        <w:t xml:space="preserve">Табиғи монополия субъектісінің атауы </w:t>
      </w:r>
      <w:r w:rsidR="00C4673E" w:rsidRPr="00942D6D">
        <w:rPr>
          <w:rFonts w:ascii="Times New Roman" w:hAnsi="Times New Roman" w:cs="Times New Roman"/>
          <w:lang w:val="kk-KZ"/>
        </w:rPr>
        <w:t>«</w:t>
      </w:r>
      <w:r w:rsidRPr="00942D6D">
        <w:rPr>
          <w:rFonts w:ascii="Times New Roman" w:hAnsi="Times New Roman" w:cs="Times New Roman"/>
          <w:lang w:val="kk-KZ"/>
        </w:rPr>
        <w:t>Б</w:t>
      </w:r>
      <w:r w:rsidR="00C4673E" w:rsidRPr="00942D6D">
        <w:rPr>
          <w:rFonts w:ascii="Times New Roman" w:hAnsi="Times New Roman" w:cs="Times New Roman"/>
          <w:lang w:val="kk-KZ"/>
        </w:rPr>
        <w:t>ейнеу-Шымкент</w:t>
      </w:r>
      <w:r w:rsidRPr="00942D6D">
        <w:rPr>
          <w:rFonts w:ascii="Times New Roman" w:hAnsi="Times New Roman" w:cs="Times New Roman"/>
          <w:lang w:val="kk-KZ"/>
        </w:rPr>
        <w:t xml:space="preserve"> газ құбыры</w:t>
      </w:r>
      <w:r w:rsidR="00C4673E" w:rsidRPr="00942D6D">
        <w:rPr>
          <w:rFonts w:ascii="Times New Roman" w:hAnsi="Times New Roman" w:cs="Times New Roman"/>
          <w:lang w:val="kk-KZ"/>
        </w:rPr>
        <w:t>»</w:t>
      </w:r>
      <w:r w:rsidRPr="00942D6D">
        <w:rPr>
          <w:rFonts w:ascii="Times New Roman" w:hAnsi="Times New Roman" w:cs="Times New Roman"/>
          <w:lang w:val="kk-KZ"/>
        </w:rPr>
        <w:t xml:space="preserve"> ЖШС</w:t>
      </w:r>
    </w:p>
    <w:p w:rsidR="00AF3FC3" w:rsidRPr="00942D6D" w:rsidRDefault="00D42E12" w:rsidP="00D26BE6">
      <w:pPr>
        <w:pStyle w:val="50"/>
        <w:shd w:val="clear" w:color="auto" w:fill="auto"/>
        <w:spacing w:after="64" w:line="480" w:lineRule="auto"/>
        <w:ind w:right="5280"/>
        <w:jc w:val="left"/>
        <w:rPr>
          <w:rFonts w:ascii="Times New Roman" w:hAnsi="Times New Roman" w:cs="Times New Roman"/>
          <w:lang w:val="kk-KZ"/>
        </w:rPr>
      </w:pPr>
      <w:r w:rsidRPr="00942D6D">
        <w:rPr>
          <w:rFonts w:ascii="Times New Roman" w:hAnsi="Times New Roman" w:cs="Times New Roman"/>
          <w:lang w:val="kk-KZ"/>
        </w:rPr>
        <w:t>Қызмет түрі</w:t>
      </w:r>
      <w:r w:rsidR="00D26BE6" w:rsidRPr="00942D6D">
        <w:rPr>
          <w:rFonts w:ascii="Times New Roman" w:hAnsi="Times New Roman" w:cs="Times New Roman"/>
          <w:lang w:val="kk-KZ"/>
        </w:rPr>
        <w:t xml:space="preserve">: </w:t>
      </w:r>
      <w:r w:rsidR="00C4673E" w:rsidRPr="00942D6D">
        <w:rPr>
          <w:rFonts w:ascii="Times New Roman" w:hAnsi="Times New Roman" w:cs="Times New Roman"/>
          <w:lang w:val="kk-KZ"/>
        </w:rPr>
        <w:t xml:space="preserve">магистральды газ құбыры бойымен тауарлық газды тасымалдау  </w:t>
      </w:r>
    </w:p>
    <w:p w:rsidR="00C4673E" w:rsidRPr="00942D6D" w:rsidRDefault="00C4673E" w:rsidP="00C4673E">
      <w:pPr>
        <w:pStyle w:val="50"/>
        <w:jc w:val="left"/>
        <w:rPr>
          <w:rFonts w:ascii="Times New Roman" w:hAnsi="Times New Roman" w:cs="Times New Roman"/>
          <w:lang w:val="kk-KZ"/>
        </w:rPr>
      </w:pPr>
      <w:r w:rsidRPr="00942D6D">
        <w:rPr>
          <w:rFonts w:ascii="Times New Roman" w:hAnsi="Times New Roman" w:cs="Times New Roman"/>
          <w:lang w:val="kk-KZ"/>
        </w:rPr>
        <w:t xml:space="preserve">2015-2019 жж. бойынша инвестициялық бағдарлама (жоба) Энергетика Министрінің 2015 жылғы 14 тамыздағы №535  және ҚР Ұлттық экономика министрлігінің Табиғи монополияларды реттеу және бәсекелестікті қорғау комитеті Алматы қаласы бойынша Департаментінің басшысы м.а. 2015 жылғы 22 маусымдағы №148-НҚ бірлескен бұйрықтарымен бекітілген. </w:t>
      </w:r>
    </w:p>
    <w:p w:rsidR="00AF3FC3" w:rsidRPr="00942D6D" w:rsidRDefault="00AF3FC3">
      <w:pPr>
        <w:pStyle w:val="50"/>
        <w:shd w:val="clear" w:color="auto" w:fill="auto"/>
        <w:spacing w:after="0"/>
        <w:jc w:val="left"/>
        <w:rPr>
          <w:rFonts w:ascii="Times New Roman" w:hAnsi="Times New Roman" w:cs="Times New Roman"/>
          <w:lang w:val="kk-KZ"/>
        </w:rPr>
      </w:pPr>
    </w:p>
    <w:p w:rsidR="007D2950" w:rsidRPr="00942D6D" w:rsidRDefault="007D2950">
      <w:pPr>
        <w:pStyle w:val="50"/>
        <w:shd w:val="clear" w:color="auto" w:fill="auto"/>
        <w:spacing w:after="0"/>
        <w:jc w:val="left"/>
        <w:rPr>
          <w:rFonts w:ascii="Times New Roman" w:hAnsi="Times New Roman" w:cs="Times New Roman"/>
          <w:lang w:val="kk-K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568"/>
        <w:gridCol w:w="1042"/>
        <w:gridCol w:w="514"/>
        <w:gridCol w:w="518"/>
        <w:gridCol w:w="782"/>
        <w:gridCol w:w="754"/>
        <w:gridCol w:w="518"/>
        <w:gridCol w:w="399"/>
        <w:gridCol w:w="633"/>
        <w:gridCol w:w="643"/>
        <w:gridCol w:w="567"/>
        <w:gridCol w:w="571"/>
        <w:gridCol w:w="672"/>
        <w:gridCol w:w="883"/>
        <w:gridCol w:w="389"/>
        <w:gridCol w:w="514"/>
        <w:gridCol w:w="528"/>
        <w:gridCol w:w="451"/>
      </w:tblGrid>
      <w:tr w:rsidR="00AF3FC3" w:rsidRPr="00942D6D" w:rsidTr="00D26BE6">
        <w:trPr>
          <w:trHeight w:hRule="exact" w:val="12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C3" w:rsidRPr="00942D6D" w:rsidRDefault="00AF3FC3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E6" w:rsidRPr="00942D6D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lang w:val="kk-KZ"/>
              </w:rPr>
            </w:pPr>
          </w:p>
          <w:p w:rsidR="00D26BE6" w:rsidRPr="00942D6D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lang w:val="kk-KZ"/>
              </w:rPr>
            </w:pPr>
          </w:p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 xml:space="preserve">Информация о реализации инвестиционной программы (проекта) в разрезе источников </w:t>
            </w: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 xml:space="preserve">финансирований : </w:t>
            </w:r>
            <w:r w:rsidRPr="00942D6D">
              <w:rPr>
                <w:rStyle w:val="575pt"/>
                <w:rFonts w:ascii="Times New Roman" w:hAnsi="Times New Roman" w:cs="Times New Roman"/>
                <w:sz w:val="10"/>
                <w:szCs w:val="10"/>
              </w:rPr>
              <w:t>&gt;,</w:t>
            </w: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о-</w:t>
            </w:r>
            <w:proofErr w:type="gramEnd"/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 xml:space="preserve"> г</w:t>
            </w:r>
          </w:p>
        </w:tc>
      </w:tr>
      <w:tr w:rsidR="00AF3FC3" w:rsidRPr="00942D6D" w:rsidTr="007D2950">
        <w:trPr>
          <w:trHeight w:hRule="exact" w:val="45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C3" w:rsidRPr="00942D6D" w:rsidRDefault="002347B3" w:rsidP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№</w:t>
            </w:r>
          </w:p>
          <w:p w:rsidR="00AF3FC3" w:rsidRPr="00942D6D" w:rsidRDefault="00D33765" w:rsidP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 w:eastAsia="en-US" w:bidi="en-US"/>
              </w:rPr>
              <w:t>р</w:t>
            </w:r>
            <w:r w:rsidR="00B21140" w:rsidRPr="00942D6D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r w:rsidRPr="00942D6D">
              <w:rPr>
                <w:rFonts w:ascii="Times New Roman" w:hAnsi="Times New Roman" w:cs="Times New Roman"/>
                <w:lang w:val="kk-KZ" w:eastAsia="en-US" w:bidi="en-US"/>
              </w:rPr>
              <w:t>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942D6D" w:rsidRDefault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Іс-шаралар атауы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140" w:rsidRPr="00942D6D" w:rsidRDefault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Өлшем бірлігі</w:t>
            </w:r>
            <w:r w:rsidR="002347B3" w:rsidRPr="00942D6D">
              <w:rPr>
                <w:rFonts w:ascii="Times New Roman" w:hAnsi="Times New Roman" w:cs="Times New Roman"/>
              </w:rPr>
              <w:t xml:space="preserve"> </w:t>
            </w:r>
          </w:p>
          <w:p w:rsidR="00AF3FC3" w:rsidRPr="00942D6D" w:rsidRDefault="002347B3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(</w:t>
            </w:r>
            <w:r w:rsidR="00B21140" w:rsidRPr="00942D6D">
              <w:rPr>
                <w:rFonts w:ascii="Times New Roman" w:hAnsi="Times New Roman" w:cs="Times New Roman"/>
                <w:lang w:val="kk-KZ"/>
              </w:rPr>
              <w:t>заттай көрсеткіштер</w:t>
            </w:r>
            <w:r w:rsidRPr="00942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C3" w:rsidRPr="00942D6D" w:rsidRDefault="006401F5" w:rsidP="00D33765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Заттай көрсеткіштегі саны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C3" w:rsidRPr="00942D6D" w:rsidRDefault="00C4673E" w:rsidP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 xml:space="preserve">Инвестициялық бағдарламаның сомасы (жобалар), мың </w:t>
            </w:r>
            <w:r w:rsidR="002347B3" w:rsidRPr="00942D6D">
              <w:rPr>
                <w:rFonts w:ascii="Times New Roman" w:hAnsi="Times New Roman" w:cs="Times New Roman"/>
                <w:lang w:val="kk-KZ"/>
              </w:rPr>
              <w:t>тен</w:t>
            </w:r>
            <w:r w:rsidR="00D26BE6" w:rsidRPr="00942D6D">
              <w:rPr>
                <w:rFonts w:ascii="Times New Roman" w:hAnsi="Times New Roman" w:cs="Times New Roman"/>
                <w:lang w:val="kk-KZ"/>
              </w:rPr>
              <w:t>ге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942D6D" w:rsidRDefault="00D33765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өз</w:t>
            </w:r>
            <w:r w:rsidR="00C4673E" w:rsidRPr="00942D6D">
              <w:rPr>
                <w:rFonts w:ascii="Times New Roman" w:hAnsi="Times New Roman" w:cs="Times New Roman"/>
                <w:lang w:val="kk-KZ"/>
              </w:rPr>
              <w:t xml:space="preserve"> қаражат</w:t>
            </w:r>
            <w:r w:rsidRPr="00942D6D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942D6D" w:rsidRDefault="00C4673E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  <w:lang w:val="kk-KZ"/>
              </w:rPr>
              <w:t xml:space="preserve">қарыз қаражаты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140" w:rsidRPr="00942D6D" w:rsidRDefault="00B21140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42D6D">
              <w:rPr>
                <w:rFonts w:ascii="Times New Roman" w:hAnsi="Times New Roman" w:cs="Times New Roman"/>
              </w:rPr>
              <w:t>Бюдже</w:t>
            </w:r>
            <w:proofErr w:type="spellEnd"/>
            <w:r w:rsidRPr="00942D6D">
              <w:rPr>
                <w:rFonts w:ascii="Times New Roman" w:hAnsi="Times New Roman" w:cs="Times New Roman"/>
                <w:lang w:val="kk-KZ"/>
              </w:rPr>
              <w:t xml:space="preserve">т </w:t>
            </w:r>
          </w:p>
          <w:p w:rsidR="00AF3FC3" w:rsidRPr="00942D6D" w:rsidRDefault="00B21140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 xml:space="preserve">қаражаты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C3" w:rsidRPr="00942D6D" w:rsidRDefault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Реттелмейтін</w:t>
            </w:r>
          </w:p>
          <w:p w:rsidR="00AF3FC3" w:rsidRPr="00942D6D" w:rsidRDefault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(</w:t>
            </w:r>
            <w:r w:rsidR="00D33765" w:rsidRPr="00942D6D">
              <w:rPr>
                <w:rFonts w:ascii="Times New Roman" w:hAnsi="Times New Roman" w:cs="Times New Roman"/>
                <w:lang w:val="kk-KZ"/>
              </w:rPr>
              <w:t>өзге</w:t>
            </w:r>
            <w:r w:rsidR="002347B3" w:rsidRPr="00942D6D">
              <w:rPr>
                <w:rFonts w:ascii="Times New Roman" w:hAnsi="Times New Roman" w:cs="Times New Roman"/>
              </w:rPr>
              <w:t>)</w:t>
            </w:r>
          </w:p>
          <w:p w:rsidR="00AF3FC3" w:rsidRPr="00942D6D" w:rsidRDefault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қызмет</w:t>
            </w:r>
          </w:p>
        </w:tc>
      </w:tr>
      <w:tr w:rsidR="00AF3FC3" w:rsidRPr="00942D6D" w:rsidTr="00D26BE6">
        <w:trPr>
          <w:trHeight w:hRule="exact" w:val="37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C3" w:rsidRPr="00942D6D" w:rsidRDefault="00AF3FC3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C3" w:rsidRPr="00942D6D" w:rsidRDefault="00AF3FC3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C3" w:rsidRPr="00942D6D" w:rsidRDefault="00AF3FC3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B21140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ауытқу</w:t>
            </w:r>
          </w:p>
          <w:p w:rsidR="00AF3FC3" w:rsidRPr="00942D6D" w:rsidRDefault="00AF3FC3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942D6D" w:rsidRDefault="00B21140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Ауытқу себептері</w:t>
            </w:r>
          </w:p>
          <w:p w:rsidR="00AF3FC3" w:rsidRPr="00942D6D" w:rsidRDefault="00AF3FC3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BE6" w:rsidRPr="00942D6D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right"/>
              <w:rPr>
                <w:rFonts w:ascii="Times New Roman" w:hAnsi="Times New Roman" w:cs="Times New Roman"/>
              </w:rPr>
            </w:pPr>
          </w:p>
          <w:p w:rsidR="00AF3FC3" w:rsidRPr="00942D6D" w:rsidRDefault="00B21140" w:rsidP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B21140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80" w:lineRule="exact"/>
              <w:rPr>
                <w:rFonts w:ascii="Times New Roman" w:hAnsi="Times New Roman" w:cs="Times New Roman"/>
              </w:rPr>
            </w:pPr>
            <w:r w:rsidRPr="00942D6D">
              <w:rPr>
                <w:rStyle w:val="54pt"/>
                <w:rFonts w:ascii="Times New Roman" w:hAnsi="Times New Roman" w:cs="Times New Roman"/>
                <w:sz w:val="10"/>
                <w:szCs w:val="10"/>
                <w:lang w:val="kk-KZ"/>
              </w:rPr>
              <w:t>Ауытқу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140" w:rsidRPr="00942D6D" w:rsidRDefault="00B21140" w:rsidP="00B21140">
            <w:pPr>
              <w:framePr w:w="12230" w:wrap="notBeside" w:vAnchor="text" w:hAnchor="text" w:xAlign="center" w:y="1"/>
              <w:spacing w:line="125" w:lineRule="exact"/>
              <w:jc w:val="center"/>
              <w:rPr>
                <w:rFonts w:ascii="Times New Roman" w:eastAsia="Arial" w:hAnsi="Times New Roman" w:cs="Times New Roman"/>
                <w:color w:val="auto"/>
                <w:sz w:val="10"/>
                <w:szCs w:val="10"/>
                <w:lang w:val="kk-KZ"/>
              </w:rPr>
            </w:pPr>
            <w:r w:rsidRPr="00942D6D">
              <w:rPr>
                <w:rFonts w:ascii="Times New Roman" w:eastAsia="Arial" w:hAnsi="Times New Roman" w:cs="Times New Roman"/>
                <w:color w:val="auto"/>
                <w:sz w:val="10"/>
                <w:szCs w:val="10"/>
                <w:lang w:val="kk-KZ"/>
              </w:rPr>
              <w:t>Ауытқу</w:t>
            </w:r>
          </w:p>
          <w:p w:rsidR="00B21140" w:rsidRPr="00942D6D" w:rsidRDefault="00B21140" w:rsidP="00B21140">
            <w:pPr>
              <w:framePr w:w="12230" w:wrap="notBeside" w:vAnchor="text" w:hAnchor="text" w:xAlign="center" w:y="1"/>
              <w:spacing w:line="125" w:lineRule="exact"/>
              <w:jc w:val="center"/>
              <w:rPr>
                <w:rFonts w:ascii="Times New Roman" w:eastAsia="Arial" w:hAnsi="Times New Roman" w:cs="Times New Roman"/>
                <w:color w:val="auto"/>
                <w:sz w:val="10"/>
                <w:szCs w:val="10"/>
                <w:lang w:val="kk-KZ"/>
              </w:rPr>
            </w:pPr>
            <w:r w:rsidRPr="00942D6D">
              <w:rPr>
                <w:rFonts w:ascii="Times New Roman" w:eastAsia="Arial" w:hAnsi="Times New Roman" w:cs="Times New Roman"/>
                <w:color w:val="auto"/>
                <w:sz w:val="10"/>
                <w:szCs w:val="10"/>
                <w:lang w:val="kk-KZ"/>
              </w:rPr>
              <w:t>себептері</w:t>
            </w:r>
          </w:p>
          <w:p w:rsidR="00AF3FC3" w:rsidRPr="00942D6D" w:rsidRDefault="00AF3FC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B21140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942D6D" w:rsidRDefault="00B21140" w:rsidP="00B21140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факт</w:t>
            </w:r>
          </w:p>
        </w:tc>
      </w:tr>
      <w:tr w:rsidR="00AF3FC3" w:rsidRPr="00942D6D" w:rsidTr="00D26BE6">
        <w:trPr>
          <w:trHeight w:hRule="exact" w:val="12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  <w:lang w:val="en-US" w:eastAsia="en-US" w:bidi="en-US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D26BE6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C3" w:rsidRPr="00942D6D" w:rsidRDefault="002347B3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20</w:t>
            </w:r>
          </w:p>
        </w:tc>
      </w:tr>
      <w:tr w:rsidR="000C58BB" w:rsidRPr="00942D6D" w:rsidTr="00D26BE6">
        <w:trPr>
          <w:trHeight w:hRule="exact" w:val="93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jc w:val="righ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  <w:lang w:val="en-US" w:eastAsia="en-US" w:bidi="en-US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</w:rPr>
              <w:t>'Бейнеу-</w:t>
            </w:r>
            <w:proofErr w:type="spellStart"/>
            <w:r w:rsidRPr="00942D6D">
              <w:rPr>
                <w:rFonts w:ascii="Times New Roman" w:hAnsi="Times New Roman" w:cs="Times New Roman"/>
              </w:rPr>
              <w:t>Бозой</w:t>
            </w:r>
            <w:proofErr w:type="spellEnd"/>
            <w:r w:rsidRPr="00942D6D">
              <w:rPr>
                <w:rFonts w:ascii="Times New Roman" w:hAnsi="Times New Roman" w:cs="Times New Roman"/>
              </w:rPr>
              <w:t>" (0- 311 км)</w:t>
            </w:r>
            <w:r w:rsidRPr="00942D6D">
              <w:rPr>
                <w:rFonts w:ascii="Times New Roman" w:hAnsi="Times New Roman" w:cs="Times New Roman"/>
                <w:lang w:val="kk-KZ"/>
              </w:rPr>
              <w:t xml:space="preserve"> учаскесінде магистральды газ құбыры желілі</w:t>
            </w:r>
            <w:proofErr w:type="gramStart"/>
            <w:r w:rsidRPr="00942D6D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  <w:r w:rsidRPr="00942D6D">
              <w:rPr>
                <w:rFonts w:ascii="Times New Roman" w:hAnsi="Times New Roman" w:cs="Times New Roman"/>
                <w:lang w:val="kk-KZ"/>
              </w:rPr>
              <w:t xml:space="preserve"> бөлігінің құрылысы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942D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42D6D">
              <w:rPr>
                <w:rFonts w:ascii="Times New Roman" w:hAnsi="Times New Roman" w:cs="Times New Roman"/>
              </w:rPr>
              <w:t>22 182 289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42D6D">
              <w:rPr>
                <w:rFonts w:ascii="Times New Roman" w:hAnsi="Times New Roman" w:cs="Times New Roman"/>
              </w:rPr>
              <w:t>22 182 289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22 182 289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22 182 289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</w:tr>
      <w:tr w:rsidR="000C58BB" w:rsidRPr="00942D6D" w:rsidTr="00D26BE6">
        <w:trPr>
          <w:trHeight w:hRule="exact" w:val="74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jc w:val="righ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  <w:lang w:val="en-US" w:eastAsia="en-US" w:bidi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 xml:space="preserve">Жөндеу-пайдалану учаскелерінің құрылысы </w:t>
            </w:r>
            <w:r w:rsidRPr="00942D6D">
              <w:rPr>
                <w:rFonts w:ascii="Times New Roman" w:hAnsi="Times New Roman" w:cs="Times New Roman"/>
              </w:rPr>
              <w:softHyphen/>
            </w:r>
          </w:p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(А</w:t>
            </w:r>
            <w:r w:rsidRPr="00942D6D"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Pr="00942D6D">
              <w:rPr>
                <w:rFonts w:ascii="Times New Roman" w:hAnsi="Times New Roman" w:cs="Times New Roman"/>
              </w:rPr>
              <w:t>суат</w:t>
            </w:r>
            <w:proofErr w:type="spellEnd"/>
            <w:r w:rsidRPr="0094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D6D">
              <w:rPr>
                <w:rFonts w:ascii="Times New Roman" w:hAnsi="Times New Roman" w:cs="Times New Roman"/>
              </w:rPr>
              <w:t>Шорна</w:t>
            </w:r>
            <w:proofErr w:type="spellEnd"/>
            <w:r w:rsidRPr="00942D6D">
              <w:rPr>
                <w:rFonts w:ascii="Times New Roman" w:hAnsi="Times New Roman" w:cs="Times New Roman"/>
                <w:lang w:val="kk-KZ"/>
              </w:rPr>
              <w:t xml:space="preserve">қ, </w:t>
            </w:r>
            <w:r w:rsidRPr="00942D6D">
              <w:rPr>
                <w:rFonts w:ascii="Times New Roman" w:hAnsi="Times New Roman" w:cs="Times New Roman"/>
              </w:rPr>
              <w:t>С</w:t>
            </w:r>
            <w:r w:rsidRPr="00942D6D">
              <w:rPr>
                <w:rFonts w:ascii="Times New Roman" w:hAnsi="Times New Roman" w:cs="Times New Roman"/>
                <w:lang w:val="kk-KZ"/>
              </w:rPr>
              <w:t>ексеуілді Қ</w:t>
            </w:r>
            <w:r w:rsidRPr="00942D6D">
              <w:rPr>
                <w:rFonts w:ascii="Times New Roman" w:hAnsi="Times New Roman" w:cs="Times New Roman"/>
              </w:rPr>
              <w:t>ара</w:t>
            </w:r>
            <w:r w:rsidRPr="00942D6D">
              <w:rPr>
                <w:rFonts w:ascii="Times New Roman" w:hAnsi="Times New Roman" w:cs="Times New Roman"/>
                <w:lang w:val="kk-KZ"/>
              </w:rPr>
              <w:t>ө</w:t>
            </w:r>
            <w:r w:rsidRPr="00942D6D">
              <w:rPr>
                <w:rFonts w:ascii="Times New Roman" w:hAnsi="Times New Roman" w:cs="Times New Roman"/>
              </w:rPr>
              <w:t>зек)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бірл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942D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1 018 566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1 018 566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1  018 566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1  018 566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framePr w:w="12230" w:wrap="notBeside" w:vAnchor="text" w:hAnchor="text" w:xAlign="center" w:y="1"/>
              <w:rPr>
                <w:rFonts w:ascii="Times New Roman" w:eastAsia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</w:tr>
      <w:tr w:rsidR="000C58BB" w:rsidRPr="00942D6D" w:rsidTr="00D26BE6">
        <w:trPr>
          <w:trHeight w:hRule="exact" w:val="74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righ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Ва</w:t>
            </w:r>
            <w:proofErr w:type="spellStart"/>
            <w:r w:rsidRPr="00942D6D">
              <w:rPr>
                <w:rFonts w:ascii="Times New Roman" w:hAnsi="Times New Roman" w:cs="Times New Roman"/>
              </w:rPr>
              <w:t>хт</w:t>
            </w:r>
            <w:proofErr w:type="spellEnd"/>
            <w:r w:rsidRPr="00942D6D">
              <w:rPr>
                <w:rFonts w:ascii="Times New Roman" w:hAnsi="Times New Roman" w:cs="Times New Roman"/>
                <w:lang w:val="kk-KZ"/>
              </w:rPr>
              <w:t>а кенттерінің құрылысы</w:t>
            </w:r>
            <w:r w:rsidRPr="00942D6D">
              <w:rPr>
                <w:rFonts w:ascii="Times New Roman" w:hAnsi="Times New Roman" w:cs="Times New Roman"/>
              </w:rPr>
              <w:t xml:space="preserve"> (А</w:t>
            </w:r>
            <w:r w:rsidRPr="00942D6D"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Pr="00942D6D">
              <w:rPr>
                <w:rFonts w:ascii="Times New Roman" w:hAnsi="Times New Roman" w:cs="Times New Roman"/>
              </w:rPr>
              <w:t>суат</w:t>
            </w:r>
            <w:proofErr w:type="spellEnd"/>
            <w:r w:rsidRPr="0094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D6D">
              <w:rPr>
                <w:rFonts w:ascii="Times New Roman" w:hAnsi="Times New Roman" w:cs="Times New Roman"/>
              </w:rPr>
              <w:t>Шорна</w:t>
            </w:r>
            <w:proofErr w:type="spellEnd"/>
            <w:r w:rsidRPr="00942D6D">
              <w:rPr>
                <w:rFonts w:ascii="Times New Roman" w:hAnsi="Times New Roman" w:cs="Times New Roman"/>
                <w:lang w:val="kk-KZ"/>
              </w:rPr>
              <w:t>қ</w:t>
            </w:r>
            <w:r w:rsidRPr="00942D6D">
              <w:rPr>
                <w:rFonts w:ascii="Times New Roman" w:hAnsi="Times New Roman" w:cs="Times New Roman"/>
              </w:rPr>
              <w:t>. С</w:t>
            </w:r>
            <w:r w:rsidRPr="00942D6D">
              <w:rPr>
                <w:rFonts w:ascii="Times New Roman" w:hAnsi="Times New Roman" w:cs="Times New Roman"/>
                <w:lang w:val="kk-KZ"/>
              </w:rPr>
              <w:t>ексеуілді</w:t>
            </w:r>
            <w:r w:rsidRPr="00942D6D">
              <w:rPr>
                <w:rFonts w:ascii="Times New Roman" w:hAnsi="Times New Roman" w:cs="Times New Roman"/>
              </w:rPr>
              <w:t xml:space="preserve"> </w:t>
            </w:r>
            <w:r w:rsidRPr="00942D6D">
              <w:rPr>
                <w:rFonts w:ascii="Times New Roman" w:hAnsi="Times New Roman" w:cs="Times New Roman"/>
                <w:lang w:val="kk-KZ"/>
              </w:rPr>
              <w:t>Қ</w:t>
            </w:r>
            <w:r w:rsidRPr="00942D6D">
              <w:rPr>
                <w:rFonts w:ascii="Times New Roman" w:hAnsi="Times New Roman" w:cs="Times New Roman"/>
              </w:rPr>
              <w:t>ара</w:t>
            </w:r>
            <w:r w:rsidRPr="00942D6D">
              <w:rPr>
                <w:rFonts w:ascii="Times New Roman" w:hAnsi="Times New Roman" w:cs="Times New Roman"/>
                <w:lang w:val="kk-KZ"/>
              </w:rPr>
              <w:t>ө</w:t>
            </w:r>
            <w:r w:rsidRPr="00942D6D">
              <w:rPr>
                <w:rFonts w:ascii="Times New Roman" w:hAnsi="Times New Roman" w:cs="Times New Roman"/>
              </w:rPr>
              <w:t xml:space="preserve">зек. </w:t>
            </w:r>
            <w:proofErr w:type="spellStart"/>
            <w:proofErr w:type="gramStart"/>
            <w:r w:rsidRPr="00942D6D">
              <w:rPr>
                <w:rFonts w:ascii="Times New Roman" w:hAnsi="Times New Roman" w:cs="Times New Roman"/>
              </w:rPr>
              <w:t>Бозой</w:t>
            </w:r>
            <w:proofErr w:type="spellEnd"/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)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бірл.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  <w:lang w:val="en-US" w:eastAsia="en-US" w:bidi="en-US"/>
              </w:rPr>
              <w:t>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942D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444 452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444 452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444 452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444 452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</w:tr>
      <w:tr w:rsidR="000C58BB" w:rsidRPr="00942D6D" w:rsidTr="00D26BE6">
        <w:trPr>
          <w:trHeight w:hRule="exact" w:val="13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righ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</w:rPr>
              <w:t>Автор</w:t>
            </w:r>
            <w:r w:rsidRPr="00942D6D">
              <w:rPr>
                <w:rFonts w:ascii="Times New Roman" w:hAnsi="Times New Roman" w:cs="Times New Roman"/>
                <w:lang w:val="kk-KZ"/>
              </w:rPr>
              <w:t>лық қадағалау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  <w:lang w:val="kk-KZ"/>
              </w:rPr>
            </w:pPr>
            <w:r w:rsidRPr="00942D6D">
              <w:rPr>
                <w:rFonts w:ascii="Times New Roman" w:hAnsi="Times New Roman" w:cs="Times New Roman"/>
                <w:lang w:val="kk-KZ"/>
              </w:rPr>
              <w:t>қызмет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942D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57 652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57 652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5</w:t>
            </w: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  <w:r>
              <w:rPr>
                <w:rStyle w:val="545pt"/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652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90" w:lineRule="exact"/>
              <w:rPr>
                <w:rFonts w:ascii="Times New Roman" w:hAnsi="Times New Roman" w:cs="Times New Roman"/>
              </w:rPr>
            </w:pP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5</w:t>
            </w: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  <w:r>
              <w:rPr>
                <w:rStyle w:val="545pt"/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r w:rsidRPr="00942D6D">
              <w:rPr>
                <w:rStyle w:val="545pt"/>
                <w:rFonts w:ascii="Times New Roman" w:hAnsi="Times New Roman" w:cs="Times New Roman"/>
                <w:sz w:val="10"/>
                <w:szCs w:val="10"/>
              </w:rPr>
              <w:t>652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BB" w:rsidRPr="00942D6D" w:rsidRDefault="000C58BB" w:rsidP="000C58BB">
            <w:pPr>
              <w:framePr w:w="12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8BB" w:rsidRPr="00942D6D" w:rsidRDefault="000C58BB" w:rsidP="000C58BB">
            <w:pPr>
              <w:pStyle w:val="50"/>
              <w:framePr w:w="12230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942D6D">
              <w:rPr>
                <w:rFonts w:ascii="Times New Roman" w:hAnsi="Times New Roman" w:cs="Times New Roman"/>
              </w:rPr>
              <w:t>0</w:t>
            </w:r>
          </w:p>
        </w:tc>
      </w:tr>
    </w:tbl>
    <w:p w:rsidR="00AF3FC3" w:rsidRPr="00942D6D" w:rsidRDefault="00AF3FC3">
      <w:pPr>
        <w:framePr w:w="12230" w:wrap="notBeside" w:vAnchor="text" w:hAnchor="text" w:xAlign="center" w:y="1"/>
        <w:rPr>
          <w:rFonts w:ascii="Times New Roman" w:hAnsi="Times New Roman" w:cs="Times New Roman"/>
          <w:sz w:val="10"/>
          <w:szCs w:val="10"/>
        </w:rPr>
      </w:pPr>
    </w:p>
    <w:p w:rsidR="00AF3FC3" w:rsidRPr="00942D6D" w:rsidRDefault="00AF3FC3">
      <w:pPr>
        <w:rPr>
          <w:rFonts w:ascii="Times New Roman" w:hAnsi="Times New Roman" w:cs="Times New Roman"/>
          <w:sz w:val="10"/>
          <w:szCs w:val="10"/>
        </w:rPr>
      </w:pPr>
    </w:p>
    <w:p w:rsidR="00AF3FC3" w:rsidRPr="00942D6D" w:rsidRDefault="00AF3FC3" w:rsidP="00D26BE6">
      <w:pPr>
        <w:pStyle w:val="50"/>
        <w:framePr w:h="5557" w:hRule="exact" w:wrap="auto" w:hAnchor="text" w:y="300"/>
        <w:shd w:val="clear" w:color="auto" w:fill="auto"/>
        <w:spacing w:after="0" w:line="100" w:lineRule="exact"/>
        <w:jc w:val="left"/>
        <w:rPr>
          <w:rFonts w:ascii="Times New Roman" w:hAnsi="Times New Roman" w:cs="Times New Roman"/>
          <w:lang w:val="en-US"/>
        </w:rPr>
        <w:sectPr w:rsidR="00AF3FC3" w:rsidRPr="00942D6D">
          <w:pgSz w:w="16840" w:h="11900" w:orient="landscape"/>
          <w:pgMar w:top="1120" w:right="3760" w:bottom="1120" w:left="846" w:header="0" w:footer="3" w:gutter="0"/>
          <w:cols w:space="720"/>
          <w:noEndnote/>
          <w:docGrid w:linePitch="360"/>
        </w:sectPr>
      </w:pPr>
    </w:p>
    <w:p w:rsidR="00AF3FC3" w:rsidRPr="00942D6D" w:rsidRDefault="00AF3FC3">
      <w:pPr>
        <w:rPr>
          <w:rFonts w:ascii="Times New Roman" w:hAnsi="Times New Roman" w:cs="Times New Roman"/>
          <w:sz w:val="10"/>
          <w:szCs w:val="10"/>
        </w:rPr>
      </w:pPr>
    </w:p>
    <w:sectPr w:rsidR="00AF3FC3" w:rsidRPr="00942D6D">
      <w:type w:val="continuous"/>
      <w:pgSz w:w="16840" w:h="11900" w:orient="landscape"/>
      <w:pgMar w:top="1087" w:right="1215" w:bottom="1077" w:left="8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EC" w:rsidRDefault="00D606EC">
      <w:r>
        <w:separator/>
      </w:r>
    </w:p>
  </w:endnote>
  <w:endnote w:type="continuationSeparator" w:id="0">
    <w:p w:rsidR="00D606EC" w:rsidRDefault="00D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EC" w:rsidRDefault="00D606EC"/>
  </w:footnote>
  <w:footnote w:type="continuationSeparator" w:id="0">
    <w:p w:rsidR="00D606EC" w:rsidRDefault="00D606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C58BB"/>
    <w:rsid w:val="002013AD"/>
    <w:rsid w:val="00231279"/>
    <w:rsid w:val="002347B3"/>
    <w:rsid w:val="00247C7E"/>
    <w:rsid w:val="002E5C75"/>
    <w:rsid w:val="00353126"/>
    <w:rsid w:val="00374EE3"/>
    <w:rsid w:val="004A4420"/>
    <w:rsid w:val="006401F5"/>
    <w:rsid w:val="007D2950"/>
    <w:rsid w:val="00913386"/>
    <w:rsid w:val="00942D6D"/>
    <w:rsid w:val="00A70CBD"/>
    <w:rsid w:val="00A95084"/>
    <w:rsid w:val="00AE55F6"/>
    <w:rsid w:val="00AF3FC3"/>
    <w:rsid w:val="00B21140"/>
    <w:rsid w:val="00B71800"/>
    <w:rsid w:val="00C4673E"/>
    <w:rsid w:val="00D26BE6"/>
    <w:rsid w:val="00D33765"/>
    <w:rsid w:val="00D42E12"/>
    <w:rsid w:val="00D606EC"/>
    <w:rsid w:val="00F45D2D"/>
    <w:rsid w:val="00F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1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45pt">
    <w:name w:val="Основной текст (5) + 4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75pt">
    <w:name w:val="Основной текст (5) + 7;5 pt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">
    <w:name w:val="Основной текст (5) + 4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75pt-1pt">
    <w:name w:val="Основной текст (5) + 7;5 pt;Курсив;Интервал -1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0">
    <w:name w:val="Основной текст (5) + 4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Arial10pt">
    <w:name w:val="Основной текст (2) + Arial;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25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before="1020" w:after="24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25" w:lineRule="exact"/>
      <w:jc w:val="center"/>
    </w:pPr>
    <w:rPr>
      <w:rFonts w:ascii="Trebuchet MS" w:eastAsia="Trebuchet MS" w:hAnsi="Trebuchet MS" w:cs="Trebuchet MS"/>
      <w:b/>
      <w:bCs/>
      <w:sz w:val="9"/>
      <w:szCs w:val="9"/>
    </w:rPr>
  </w:style>
  <w:style w:type="paragraph" w:styleId="a4">
    <w:name w:val="Normal (Web)"/>
    <w:basedOn w:val="a"/>
    <w:uiPriority w:val="99"/>
    <w:semiHidden/>
    <w:unhideWhenUsed/>
    <w:rsid w:val="00C467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1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45pt">
    <w:name w:val="Основной текст (5) + 4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75pt">
    <w:name w:val="Основной текст (5) + 7;5 pt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">
    <w:name w:val="Основной текст (5) + 4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75pt-1pt">
    <w:name w:val="Основной текст (5) + 7;5 pt;Курсив;Интервал -1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0">
    <w:name w:val="Основной текст (5) + 4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Arial10pt">
    <w:name w:val="Основной текст (2) + Arial;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25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before="1020" w:after="24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25" w:lineRule="exact"/>
      <w:jc w:val="center"/>
    </w:pPr>
    <w:rPr>
      <w:rFonts w:ascii="Trebuchet MS" w:eastAsia="Trebuchet MS" w:hAnsi="Trebuchet MS" w:cs="Trebuchet MS"/>
      <w:b/>
      <w:bCs/>
      <w:sz w:val="9"/>
      <w:szCs w:val="9"/>
    </w:rPr>
  </w:style>
  <w:style w:type="paragraph" w:styleId="a4">
    <w:name w:val="Normal (Web)"/>
    <w:basedOn w:val="a"/>
    <w:uiPriority w:val="99"/>
    <w:semiHidden/>
    <w:unhideWhenUsed/>
    <w:rsid w:val="00C467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Bauyrzhan Kabi &lt;BPEA&gt;</dc:creator>
  <cp:lastModifiedBy>Bauyrzhan Kabi &lt;BPEA&gt;</cp:lastModifiedBy>
  <cp:revision>11</cp:revision>
  <dcterms:created xsi:type="dcterms:W3CDTF">2016-02-18T07:34:00Z</dcterms:created>
  <dcterms:modified xsi:type="dcterms:W3CDTF">2016-03-02T04:16:00Z</dcterms:modified>
</cp:coreProperties>
</file>