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FA" w:rsidRPr="00380760" w:rsidRDefault="00AE02FA" w:rsidP="00AE02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 жылғы қаңтар- қараша үшін “Бейнеу-Шымкент газ құбыры” ЖШС магистральды газ құбыры бойымен тауар газын тасымалдау бойынша реттеліп көрсетілетін қызметтерге тарифтік сметалардың орындалу барысы туралы мәлімет</w:t>
      </w:r>
    </w:p>
    <w:p w:rsidR="00AE02FA" w:rsidRPr="00380760" w:rsidRDefault="00AE02FA" w:rsidP="00AE02FA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17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2851"/>
        <w:gridCol w:w="1357"/>
        <w:gridCol w:w="1663"/>
        <w:gridCol w:w="1656"/>
        <w:gridCol w:w="1426"/>
        <w:gridCol w:w="1973"/>
      </w:tblGrid>
      <w:tr w:rsidR="00AE02FA" w:rsidRPr="00380760" w:rsidTr="004B1516">
        <w:trPr>
          <w:trHeight w:hRule="exact" w:val="170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р/т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Көрсеткіштердің атауы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Өлшем бірлігі</w:t>
            </w:r>
          </w:p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Бекітілген тарифтік сметада қарастырылған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жылғы қаңтар-қараша кезеңі үшін тарифтік сметаның деректі қалыптасқан көрсеткіштері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Ауытқу, 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Ауытқу себептері*</w:t>
            </w:r>
          </w:p>
        </w:tc>
      </w:tr>
      <w:tr w:rsidR="00AE02FA" w:rsidRPr="00380760" w:rsidTr="004B1516">
        <w:trPr>
          <w:trHeight w:hRule="exact" w:val="21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63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Тауарларды өндіру және қызметтерді ұсыну шығындары, оның ішінде: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18 008 997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11 436 115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21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Материалдық шығындар, оның ішінде: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190 961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131 267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71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Жеке қажеттілікке және шығындарға жұмсалатын газ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129 177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127 172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9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ЖЖМ (Генератор және авто)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61 784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21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Еңбекақы шығыстары, оның ішінде: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208 852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70 228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5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Өндірістік персоналдың жалақысы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190 038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8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Әлеуметтік салық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18 814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55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Амортизация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13 806 256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8 697 129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5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Сақтандыру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271 325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229 900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2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 құбырын пайдалану шығындары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2 623 642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1 979 304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6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Салықтар мен төлемдер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21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Өзге де шығындар, оның ішінде: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692 651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225 166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2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Әуе арқылы барлау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116 845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59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Өлшем құралдарын тексеру (метрология және стандарттау қызметтері)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17 066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8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 құбырын күзету (ведомстводан тыс және өрт күзеті)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435 415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166 28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42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Іс-сапар шығындары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122 349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FA" w:rsidRPr="00380760" w:rsidTr="004B1516">
        <w:trPr>
          <w:trHeight w:hRule="exact" w:val="33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1C6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Кадрлерді әзірлеу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мың теңге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FA" w:rsidRPr="00380760" w:rsidRDefault="00AE02FA" w:rsidP="004B1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2FA" w:rsidRPr="00380760" w:rsidRDefault="00AE02FA" w:rsidP="00AE02FA">
      <w:pPr>
        <w:rPr>
          <w:rFonts w:ascii="Times New Roman" w:hAnsi="Times New Roman" w:cs="Times New Roman"/>
          <w:sz w:val="16"/>
          <w:szCs w:val="16"/>
        </w:rPr>
      </w:pPr>
    </w:p>
    <w:p w:rsidR="00AE02FA" w:rsidRPr="006F2A5D" w:rsidRDefault="00AE02FA" w:rsidP="00AE02FA">
      <w:pPr>
        <w:rPr>
          <w:rFonts w:ascii="Times New Roman" w:hAnsi="Times New Roman" w:cs="Times New Roman"/>
          <w:sz w:val="16"/>
          <w:szCs w:val="16"/>
        </w:rPr>
      </w:pPr>
    </w:p>
    <w:p w:rsidR="00AE02FA" w:rsidRPr="006F2A5D" w:rsidRDefault="00AE02FA" w:rsidP="00AE02FA">
      <w:pPr>
        <w:rPr>
          <w:rFonts w:ascii="Times New Roman" w:hAnsi="Times New Roman" w:cs="Times New Roman"/>
          <w:sz w:val="16"/>
          <w:szCs w:val="16"/>
        </w:rPr>
      </w:pPr>
      <w:r w:rsidRPr="006F2A5D">
        <w:rPr>
          <w:rFonts w:ascii="Times New Roman" w:hAnsi="Times New Roman" w:cs="Times New Roman"/>
          <w:noProof/>
          <w:sz w:val="16"/>
          <w:szCs w:val="16"/>
          <w:lang w:val="ru-RU" w:eastAsia="zh-CN"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1F12C42" wp14:editId="7C3BC1D4">
                <wp:simplePos x="0" y="0"/>
                <wp:positionH relativeFrom="margin">
                  <wp:posOffset>6985</wp:posOffset>
                </wp:positionH>
                <wp:positionV relativeFrom="margin">
                  <wp:posOffset>-151130</wp:posOffset>
                </wp:positionV>
                <wp:extent cx="7468235" cy="5388610"/>
                <wp:effectExtent l="0" t="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8235" cy="538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2862"/>
                              <w:gridCol w:w="1357"/>
                              <w:gridCol w:w="1667"/>
                              <w:gridCol w:w="1667"/>
                              <w:gridCol w:w="1397"/>
                              <w:gridCol w:w="1973"/>
                            </w:tblGrid>
                            <w:tr w:rsidR="00AE02FA" w:rsidTr="00A05DE9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both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Өзге де шығыстар, барлығы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215 041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102 900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48%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both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оның ішінде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және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both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Кезең шығыстары, барлығы: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967 434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1 206 264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125%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209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Жалпы және әкімшілік шығыстар, барлығы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967 434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78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1 206 264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125%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587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212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Әкімшілік персоналдың жалақысы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466 935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696 550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149%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Әлеуметтік салық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46 227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76 135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165%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Амортизация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80 936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47 012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A05DE9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209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Кеңсені жалдау, оның ішінде күтіп-ұстау шығындары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140 083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127 016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Сыртқы ұйымдардың қызметтері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26 351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17 747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Іс-сапар қызметтері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84 636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53 209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9.7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Банктердің қызметтері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12 000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5 446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Аудиторлық ұйымдардың қызметтері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33 170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24 550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9.9.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Кеңсені күзету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10 103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6 326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Салықтар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1 292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1 720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133%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Байланыс қызметтері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18 799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7 140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38%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Автокөлік шығыстары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32 631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32 390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Сақтандыру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1 038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4 493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433%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9.14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Кадрлерді әзірлеу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976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4 864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498%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9.15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Өзге шығыстар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12 258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57 383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468%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9.16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9336EF" w:rsidRDefault="00AE02FA" w:rsidP="009336E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Сыйақы төлеуге жұмсалатын шығыстар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ІІІ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212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Қызметтерді ұсынуға жұмсалатын шығындар, барлығы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18 976 432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12 642 379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Табыс (РБА*СП)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42 820 215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15 095 583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380760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212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Іске қосылған активтердің реттелетін базасы (РБА)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369 778 117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380760"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Барлық кірістер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Pr="005521FF" w:rsidRDefault="00AE02FA" w:rsidP="005521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2Sylfaen8pt"/>
                                      <w:rFonts w:eastAsia="Microsoft Sans Serif"/>
                                      <w:b w:val="0"/>
                                    </w:rP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61 796 647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780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27 737 963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380760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212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Көрсетілетін қызметтердің (тауарлардың, жұмыстардың) көлемі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мың мЗ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1 762 510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1 829 527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104%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E02FA" w:rsidTr="00380760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Тариф (ҚҚС есептемегенде)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 w:rsidP="005521FF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теңге/1000 м3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35 062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Sylfaen8pt"/>
                                    </w:rPr>
                                    <w:t>15 161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02FA" w:rsidRDefault="00AE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2FA" w:rsidRPr="00AE02FA" w:rsidRDefault="00AE02FA" w:rsidP="00AE02FA">
                            <w:pPr>
                              <w:pStyle w:val="a7"/>
                              <w:shd w:val="clear" w:color="auto" w:fill="auto"/>
                              <w:spacing w:line="160" w:lineRule="exac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Style w:val="Sylfaen8ptExact"/>
                              </w:rPr>
                              <w:t>*2016 жылдың 11 айдағы көрсеткіштердің орындалуын бекітілген жылдық көрсеткіштермен салыстыруға келмейді.</w:t>
                            </w:r>
                          </w:p>
                          <w:p w:rsidR="00AE02FA" w:rsidRDefault="00AE02FA" w:rsidP="00AE02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2C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-11.9pt;width:588.05pt;height:424.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Xrg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mHESQcteqCjRrdiRAtTnaFXKTjd9+CmR9g2niZT1d+J8ptCXGwawvf0RkoxNJRUwM43N90nVycc&#10;ZUB2w0dRQRhy0MICjbXsDCAUAwE6dOnx3BlDpYTNVRjFwWKJUQlny0UcR77tnUvS+XovlX5PRYeM&#10;kWEJrbfw5HintKFD0tnFROOiYG1r29/yZxvgOO1AcLhqzgwN282fiZds420cOmEQbZ3Qy3PnptiE&#10;TlT4q2W+yDeb3P9l4vph2rCqotyEmZXlh3/WuZPGJ02ctaVEyyoDZygpud9tWomOBJRd2M8WHU4u&#10;bu5zGrYIkMuLlPwg9G6DxCmieOWERbh0kpUXO56f3CaRFyZhXjxP6Y5x+u8poSHDyTJYTmq6kH6R&#10;m2e/17mRtGMaZkfLugzHZyeSGg1ueWVbqwlrJ/tJKQz9Symg3XOjrWKNSCe56nE3AoqR8U5Uj6Bd&#10;KUBZIFAYeGA0Qv7AaIDhkWH1/UAkxaj9wEH/ZtLMhpyN3WwQXsLVDGuMJnOjp4l06CXbN4A8v7Ab&#10;eCMFs+q9sDi9LBgINonT8DIT5+m/9bqM2PVvAAAA//8DAFBLAwQUAAYACAAAACEAvtPFaN0AAAAK&#10;AQAADwAAAGRycy9kb3ducmV2LnhtbEyPMU/DMBSEdyT+g/WQWFDrOKA2hDgVQrCwUVjY3PiRRNjP&#10;Uewmob+e1wnG053uvqt2i3diwjH2gTSodQYCqQm2p1bDx/vLqgARkyFrXCDU8IMRdvXlRWVKG2Z6&#10;w2mfWsElFEujoUtpKKWMTYfexHUYkNj7CqM3ieXYSjuamcu9k3mWbaQ3PfFCZwZ86rD53h+9hs3y&#10;PNy83mM+nxo30edJqYRK6+ur5fEBRMIl/YXhjM/oUDPTIRzJRuFYKw5qWOW3/ODsq+02B3HQUOR3&#10;Bci6kv8v1L8AAAD//wMAUEsBAi0AFAAGAAgAAAAhALaDOJL+AAAA4QEAABMAAAAAAAAAAAAAAAAA&#10;AAAAAFtDb250ZW50X1R5cGVzXS54bWxQSwECLQAUAAYACAAAACEAOP0h/9YAAACUAQAACwAAAAAA&#10;AAAAAAAAAAAvAQAAX3JlbHMvLnJlbHNQSwECLQAUAAYACAAAACEAqIVz164CAACqBQAADgAAAAAA&#10;AAAAAAAAAAAuAgAAZHJzL2Uyb0RvYy54bWxQSwECLQAUAAYACAAAACEAvtPFaN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2862"/>
                        <w:gridCol w:w="1357"/>
                        <w:gridCol w:w="1667"/>
                        <w:gridCol w:w="1667"/>
                        <w:gridCol w:w="1397"/>
                        <w:gridCol w:w="1973"/>
                      </w:tblGrid>
                      <w:tr w:rsidR="00AE02FA" w:rsidTr="00A05DE9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2Sylfaen8pt"/>
                              </w:rPr>
                              <w:t>Өзге де шығыстар, барлығы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215 041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102 900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48%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2Sylfaen8pt"/>
                              </w:rPr>
                              <w:t>оның ішінде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және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2Sylfaen8pt"/>
                              </w:rPr>
                              <w:t>Кезең шығыстары, барлығы: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967 434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1 206 264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125%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209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Жалпы және әкімшілік шығыстар, барлығы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967 434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78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1 206 264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125%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587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212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Әкімшілік персоналдың жалақысы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466 935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696 550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149%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Әлеуметтік салық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46 227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76 135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165%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Амортизация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80 936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47 012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A05DE9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9.4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209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Кеңсені жалдау, оның ішінде күтіп-ұстау шығындары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140 083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127 016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Сыртқы ұйымдардың қызметтері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26 351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17 747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Іс-сапар қызметтері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84 636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53 209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9.7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Банктердің қызметтері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12 000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5 446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Аудиторлық ұйымдардың қызметтері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33 170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24 550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9.9.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Кеңсені күзету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10 103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6 326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9.10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Салықтар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1 292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1 720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133%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9.11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Байланыс қызметтері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18 799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7 140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38%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Автокөлік шығыстары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32 631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32 390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Сақтандыру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1 038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4 493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433%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9.14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Кадрлерді әзірлеу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976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4 864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498%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9.15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Өзге шығыстар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12 258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57 383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468%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9.16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9336EF" w:rsidRDefault="00AE02FA" w:rsidP="009336E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Сыйақы төлеуге жұмсалатын шығыстар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ІІІ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212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Қызметтерді ұсынуға жұмсалатын шығындар, барлығы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18 976 432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12 642 379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Табыс (РБА*СП)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42 820 215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15 095 583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380760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212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Іске қосылған активтердің реттелетін базасы (РБА)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369 778 117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380760"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Барлық кірістер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Pr="005521FF" w:rsidRDefault="00AE02FA" w:rsidP="00552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2Sylfaen8pt"/>
                                <w:rFonts w:eastAsia="Microsoft Sans Serif"/>
                                <w:b w:val="0"/>
                              </w:rPr>
                              <w:t>мың теңге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61 796 647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780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27 737 963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380760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212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Көрсетілетін қызметтердің (тауарлардың, жұмыстардың) көлемі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мың мЗ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1 762 510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1 829 527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104%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E02FA" w:rsidTr="00380760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2Sylfaen8pt"/>
                              </w:rPr>
                              <w:t>Тариф (ҚҚС есептемегенде)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 w:rsidP="005521FF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Sylfaen8pt"/>
                              </w:rPr>
                              <w:t>теңге/1000 м3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35 062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Sylfaen8pt"/>
                              </w:rPr>
                              <w:t>15 161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E02FA" w:rsidRDefault="00AE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E02FA" w:rsidRPr="00AE02FA" w:rsidRDefault="00AE02FA" w:rsidP="00AE02FA">
                      <w:pPr>
                        <w:pStyle w:val="a7"/>
                        <w:shd w:val="clear" w:color="auto" w:fill="auto"/>
                        <w:spacing w:line="160" w:lineRule="exact"/>
                        <w:rPr>
                          <w:lang w:val="kk-KZ"/>
                        </w:rPr>
                      </w:pPr>
                      <w:r>
                        <w:rPr>
                          <w:rStyle w:val="Sylfaen8ptExact"/>
                        </w:rPr>
                        <w:t>*2016 жылдың 11 айдағы көрсеткіштердің орындалуын бекітілген жылдық көрсеткіштермен салыстыруға келмейді.</w:t>
                      </w:r>
                    </w:p>
                    <w:p w:rsidR="00AE02FA" w:rsidRDefault="00AE02FA" w:rsidP="00AE02F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6F2A5D">
        <w:rPr>
          <w:rFonts w:ascii="Times New Roman" w:hAnsi="Times New Roman" w:cs="Times New Roman"/>
          <w:sz w:val="16"/>
          <w:szCs w:val="16"/>
        </w:rPr>
        <w:t>Ұйымның атауы: «Бейнеу-Шымкент газ құбыры» ЖШС</w:t>
      </w:r>
    </w:p>
    <w:p w:rsidR="006F2A5D" w:rsidRPr="006F2A5D" w:rsidRDefault="006F2A5D" w:rsidP="006F2A5D">
      <w:pPr>
        <w:pStyle w:val="20"/>
        <w:shd w:val="clear" w:color="auto" w:fill="auto"/>
        <w:spacing w:after="0" w:line="205" w:lineRule="exact"/>
        <w:jc w:val="left"/>
        <w:rPr>
          <w:b w:val="0"/>
          <w:sz w:val="16"/>
          <w:szCs w:val="16"/>
        </w:rPr>
      </w:pPr>
      <w:r w:rsidRPr="006F2A5D">
        <w:rPr>
          <w:b w:val="0"/>
          <w:sz w:val="16"/>
          <w:szCs w:val="16"/>
        </w:rPr>
        <w:t xml:space="preserve">Мекен-жайы: ҚР, Алматы қ. Абылай хан д-лы, 77 </w:t>
      </w:r>
    </w:p>
    <w:p w:rsidR="006F2A5D" w:rsidRPr="006F2A5D" w:rsidRDefault="006F2A5D" w:rsidP="006F2A5D">
      <w:pPr>
        <w:pStyle w:val="20"/>
        <w:shd w:val="clear" w:color="auto" w:fill="auto"/>
        <w:spacing w:after="0" w:line="205" w:lineRule="exact"/>
        <w:ind w:right="5840"/>
        <w:jc w:val="left"/>
        <w:rPr>
          <w:b w:val="0"/>
          <w:sz w:val="16"/>
          <w:szCs w:val="16"/>
        </w:rPr>
      </w:pPr>
      <w:r w:rsidRPr="006F2A5D">
        <w:rPr>
          <w:b w:val="0"/>
          <w:sz w:val="16"/>
          <w:szCs w:val="16"/>
        </w:rPr>
        <w:t xml:space="preserve">Телефон :+7 (727) 330 68 72 Электронды поштаның мекен-жайы: </w:t>
      </w:r>
      <w:hyperlink r:id="rId6" w:history="1">
        <w:r w:rsidRPr="006F2A5D">
          <w:rPr>
            <w:rStyle w:val="a8"/>
            <w:b w:val="0"/>
            <w:sz w:val="16"/>
            <w:szCs w:val="16"/>
          </w:rPr>
          <w:t>info@bsgp.kz</w:t>
        </w:r>
      </w:hyperlink>
    </w:p>
    <w:p w:rsidR="006F2A5D" w:rsidRPr="006F2A5D" w:rsidRDefault="006F2A5D" w:rsidP="006F2A5D">
      <w:pPr>
        <w:pStyle w:val="20"/>
        <w:shd w:val="clear" w:color="auto" w:fill="auto"/>
        <w:tabs>
          <w:tab w:val="left" w:leader="underscore" w:pos="9544"/>
        </w:tabs>
        <w:spacing w:after="156" w:line="205" w:lineRule="exact"/>
        <w:ind w:right="880"/>
        <w:jc w:val="left"/>
        <w:rPr>
          <w:b w:val="0"/>
          <w:sz w:val="16"/>
          <w:szCs w:val="16"/>
        </w:rPr>
      </w:pPr>
      <w:r w:rsidRPr="006F2A5D">
        <w:rPr>
          <w:rFonts w:eastAsia="Sylfaen"/>
          <w:b w:val="0"/>
          <w:sz w:val="16"/>
          <w:szCs w:val="16"/>
        </w:rPr>
        <w:t>Орындаушының тегі және телефоны:</w:t>
      </w:r>
      <w:r w:rsidRPr="006F2A5D">
        <w:rPr>
          <w:b w:val="0"/>
          <w:sz w:val="16"/>
          <w:szCs w:val="16"/>
        </w:rPr>
        <w:t xml:space="preserve"> Е.С. Қазбеков, қызм. тел.: 330-68-83 </w:t>
      </w:r>
      <w:r w:rsidRPr="006F2A5D">
        <w:rPr>
          <w:rFonts w:eastAsia="Sylfaen"/>
          <w:b w:val="0"/>
          <w:sz w:val="16"/>
          <w:szCs w:val="16"/>
        </w:rPr>
        <w:t>Басшы</w:t>
      </w:r>
      <w:r w:rsidRPr="006F2A5D">
        <w:rPr>
          <w:b w:val="0"/>
          <w:sz w:val="16"/>
          <w:szCs w:val="16"/>
        </w:rPr>
        <w:t>: Бас директордың экономика және қаржы жөніндегі орынбасары</w:t>
      </w:r>
      <w:r w:rsidRPr="006F2A5D">
        <w:rPr>
          <w:b w:val="0"/>
          <w:sz w:val="16"/>
          <w:szCs w:val="16"/>
        </w:rPr>
        <w:tab/>
      </w:r>
    </w:p>
    <w:p w:rsidR="006F2A5D" w:rsidRPr="006F2A5D" w:rsidRDefault="006F2A5D" w:rsidP="006F2A5D">
      <w:pPr>
        <w:pStyle w:val="20"/>
        <w:shd w:val="clear" w:color="auto" w:fill="auto"/>
        <w:tabs>
          <w:tab w:val="left" w:leader="underscore" w:pos="9544"/>
        </w:tabs>
        <w:spacing w:after="156" w:line="205" w:lineRule="exact"/>
        <w:ind w:right="880"/>
        <w:jc w:val="left"/>
        <w:rPr>
          <w:b w:val="0"/>
          <w:sz w:val="16"/>
          <w:szCs w:val="16"/>
        </w:rPr>
      </w:pPr>
      <w:r w:rsidRPr="006F2A5D">
        <w:rPr>
          <w:b w:val="0"/>
          <w:sz w:val="16"/>
          <w:szCs w:val="16"/>
        </w:rPr>
        <w:t>Санжар Болатбекұлы Шабдукаримов</w:t>
      </w:r>
      <w:r w:rsidRPr="006F2A5D">
        <w:rPr>
          <w:b w:val="0"/>
          <w:sz w:val="16"/>
          <w:szCs w:val="16"/>
        </w:rPr>
        <w:tab/>
      </w:r>
    </w:p>
    <w:p w:rsidR="006F2A5D" w:rsidRPr="006F2A5D" w:rsidRDefault="006F2A5D" w:rsidP="006F2A5D">
      <w:pPr>
        <w:pStyle w:val="20"/>
        <w:shd w:val="clear" w:color="auto" w:fill="auto"/>
        <w:spacing w:after="195" w:line="160" w:lineRule="exact"/>
        <w:jc w:val="left"/>
        <w:rPr>
          <w:b w:val="0"/>
          <w:sz w:val="16"/>
          <w:szCs w:val="16"/>
        </w:rPr>
      </w:pPr>
      <w:r w:rsidRPr="006F2A5D">
        <w:rPr>
          <w:b w:val="0"/>
          <w:sz w:val="16"/>
          <w:szCs w:val="16"/>
        </w:rPr>
        <w:t>Күні «</w:t>
      </w:r>
      <w:r>
        <w:rPr>
          <w:b w:val="0"/>
          <w:sz w:val="16"/>
          <w:szCs w:val="16"/>
          <w:lang w:val="en-US"/>
        </w:rPr>
        <w:t>14</w:t>
      </w:r>
      <w:r>
        <w:rPr>
          <w:b w:val="0"/>
          <w:sz w:val="16"/>
          <w:szCs w:val="16"/>
          <w:lang w:val="kk-KZ"/>
        </w:rPr>
        <w:t xml:space="preserve">» </w:t>
      </w:r>
      <w:r w:rsidRPr="006F2A5D">
        <w:rPr>
          <w:b w:val="0"/>
          <w:sz w:val="16"/>
          <w:szCs w:val="16"/>
        </w:rPr>
        <w:t xml:space="preserve"> желтоқсан 201</w:t>
      </w:r>
      <w:r>
        <w:rPr>
          <w:b w:val="0"/>
          <w:sz w:val="16"/>
          <w:szCs w:val="16"/>
          <w:lang w:val="kk-KZ"/>
        </w:rPr>
        <w:t>6</w:t>
      </w:r>
      <w:bookmarkStart w:id="0" w:name="_GoBack"/>
      <w:bookmarkEnd w:id="0"/>
      <w:r w:rsidRPr="006F2A5D">
        <w:rPr>
          <w:b w:val="0"/>
          <w:sz w:val="16"/>
          <w:szCs w:val="16"/>
        </w:rPr>
        <w:t xml:space="preserve"> жыл</w:t>
      </w:r>
    </w:p>
    <w:p w:rsidR="006F2A5D" w:rsidRPr="006F2A5D" w:rsidRDefault="006F2A5D" w:rsidP="006F2A5D">
      <w:pPr>
        <w:pStyle w:val="20"/>
        <w:shd w:val="clear" w:color="auto" w:fill="auto"/>
        <w:spacing w:after="0" w:line="160" w:lineRule="exact"/>
        <w:ind w:left="900"/>
        <w:jc w:val="left"/>
        <w:rPr>
          <w:b w:val="0"/>
          <w:sz w:val="16"/>
          <w:szCs w:val="16"/>
        </w:rPr>
      </w:pPr>
      <w:r w:rsidRPr="006F2A5D">
        <w:rPr>
          <w:b w:val="0"/>
          <w:sz w:val="16"/>
          <w:szCs w:val="16"/>
        </w:rPr>
        <w:t>М.О.</w:t>
      </w:r>
    </w:p>
    <w:p w:rsidR="00E91E18" w:rsidRDefault="00E91E18"/>
    <w:sectPr w:rsidR="00E91E18">
      <w:pgSz w:w="16840" w:h="11900" w:orient="landscape"/>
      <w:pgMar w:top="577" w:right="3335" w:bottom="698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D9" w:rsidRDefault="003601D9" w:rsidP="00AE02FA">
      <w:r>
        <w:separator/>
      </w:r>
    </w:p>
  </w:endnote>
  <w:endnote w:type="continuationSeparator" w:id="0">
    <w:p w:rsidR="003601D9" w:rsidRDefault="003601D9" w:rsidP="00AE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D9" w:rsidRDefault="003601D9" w:rsidP="00AE02FA">
      <w:r>
        <w:separator/>
      </w:r>
    </w:p>
  </w:footnote>
  <w:footnote w:type="continuationSeparator" w:id="0">
    <w:p w:rsidR="003601D9" w:rsidRDefault="003601D9" w:rsidP="00AE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5"/>
    <w:rsid w:val="001C655D"/>
    <w:rsid w:val="003601D9"/>
    <w:rsid w:val="006F2A5D"/>
    <w:rsid w:val="00874845"/>
    <w:rsid w:val="00AE02FA"/>
    <w:rsid w:val="00B52CF2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A4CA"/>
  <w15:chartTrackingRefBased/>
  <w15:docId w15:val="{F61E6CE8-FD09-49A2-BF41-3A7FA96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02F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kk-KZ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FA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E02FA"/>
  </w:style>
  <w:style w:type="paragraph" w:styleId="a5">
    <w:name w:val="footer"/>
    <w:basedOn w:val="a"/>
    <w:link w:val="a6"/>
    <w:uiPriority w:val="99"/>
    <w:unhideWhenUsed/>
    <w:rsid w:val="00AE02FA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zh-CN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E02FA"/>
  </w:style>
  <w:style w:type="character" w:customStyle="1" w:styleId="Exact">
    <w:name w:val="Подпись к таблице Exact"/>
    <w:basedOn w:val="a0"/>
    <w:link w:val="a7"/>
    <w:rsid w:val="00AE02F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Sylfaen8ptExact">
    <w:name w:val="Подпись к таблице + Sylfaen;8 pt;Не полужирный Exact"/>
    <w:basedOn w:val="Exact"/>
    <w:rsid w:val="00AE02FA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 w:eastAsia="ru-RU" w:bidi="ru-RU"/>
    </w:rPr>
  </w:style>
  <w:style w:type="character" w:customStyle="1" w:styleId="2">
    <w:name w:val="Основной текст (2)_"/>
    <w:basedOn w:val="a0"/>
    <w:link w:val="20"/>
    <w:rsid w:val="00AE02F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Sylfaen8pt">
    <w:name w:val="Основной текст (2) + Sylfaen;8 pt;Не полужирный"/>
    <w:basedOn w:val="2"/>
    <w:rsid w:val="00AE02FA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 w:eastAsia="ru-RU" w:bidi="ru-RU"/>
    </w:rPr>
  </w:style>
  <w:style w:type="paragraph" w:customStyle="1" w:styleId="a7">
    <w:name w:val="Подпись к таблице"/>
    <w:basedOn w:val="a"/>
    <w:link w:val="Exact"/>
    <w:rsid w:val="00AE0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zh-CN" w:bidi="ar-SA"/>
    </w:rPr>
  </w:style>
  <w:style w:type="paragraph" w:customStyle="1" w:styleId="20">
    <w:name w:val="Основной текст (2)"/>
    <w:basedOn w:val="a"/>
    <w:link w:val="2"/>
    <w:rsid w:val="00AE02F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zh-CN" w:bidi="ar-SA"/>
    </w:rPr>
  </w:style>
  <w:style w:type="character" w:styleId="a8">
    <w:name w:val="Hyperlink"/>
    <w:basedOn w:val="a0"/>
    <w:rsid w:val="006F2A5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sgp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Muratbayev &lt;DCT&gt;</dc:creator>
  <cp:keywords/>
  <dc:description/>
  <cp:lastModifiedBy>Daniyar Muratbayev &lt;DCT&gt;</cp:lastModifiedBy>
  <cp:revision>4</cp:revision>
  <dcterms:created xsi:type="dcterms:W3CDTF">2018-02-12T09:14:00Z</dcterms:created>
  <dcterms:modified xsi:type="dcterms:W3CDTF">2018-02-12T09:17:00Z</dcterms:modified>
</cp:coreProperties>
</file>